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646DA" w14:textId="77777777" w:rsidR="009605B6" w:rsidRPr="00EC6FBF" w:rsidRDefault="009605B6" w:rsidP="009605B6">
      <w:pPr>
        <w:outlineLvl w:val="0"/>
        <w:rPr>
          <w:b/>
          <w:sz w:val="22"/>
          <w:szCs w:val="22"/>
        </w:rPr>
      </w:pPr>
      <w:r w:rsidRPr="00EC6FBF">
        <w:rPr>
          <w:b/>
          <w:sz w:val="22"/>
          <w:szCs w:val="22"/>
        </w:rPr>
        <w:t xml:space="preserve">FOR IMMEDIATE RELEASE: </w:t>
      </w:r>
    </w:p>
    <w:p w14:paraId="1B990099" w14:textId="296D08BA" w:rsidR="009605B6" w:rsidRPr="00EC6FBF" w:rsidRDefault="009605B6" w:rsidP="009605B6">
      <w:pPr>
        <w:rPr>
          <w:sz w:val="22"/>
          <w:szCs w:val="22"/>
        </w:rPr>
      </w:pPr>
      <w:r>
        <w:rPr>
          <w:sz w:val="22"/>
          <w:szCs w:val="22"/>
        </w:rPr>
        <w:t>April</w:t>
      </w:r>
      <w:r w:rsidR="00422F4B">
        <w:rPr>
          <w:sz w:val="22"/>
          <w:szCs w:val="22"/>
        </w:rPr>
        <w:t xml:space="preserve"> 24</w:t>
      </w:r>
      <w:r>
        <w:rPr>
          <w:sz w:val="22"/>
          <w:szCs w:val="22"/>
        </w:rPr>
        <w:t>, 2019</w:t>
      </w:r>
    </w:p>
    <w:p w14:paraId="57B8BA88" w14:textId="77777777" w:rsidR="009605B6" w:rsidRPr="00EC6FBF" w:rsidRDefault="009605B6" w:rsidP="009605B6">
      <w:pPr>
        <w:ind w:firstLine="720"/>
        <w:rPr>
          <w:sz w:val="22"/>
          <w:szCs w:val="22"/>
        </w:rPr>
      </w:pPr>
    </w:p>
    <w:p w14:paraId="64D8E226" w14:textId="77777777" w:rsidR="009605B6" w:rsidRPr="00EC6FBF" w:rsidRDefault="009605B6" w:rsidP="009605B6">
      <w:pPr>
        <w:outlineLvl w:val="0"/>
        <w:rPr>
          <w:b/>
          <w:sz w:val="22"/>
          <w:szCs w:val="22"/>
        </w:rPr>
      </w:pPr>
      <w:r w:rsidRPr="00EC6FBF">
        <w:rPr>
          <w:b/>
          <w:sz w:val="22"/>
          <w:szCs w:val="22"/>
        </w:rPr>
        <w:t xml:space="preserve">CONTACT: </w:t>
      </w:r>
    </w:p>
    <w:p w14:paraId="1CBC2050" w14:textId="42AC9249" w:rsidR="00422F4B" w:rsidRPr="00422F4B" w:rsidRDefault="00422F4B" w:rsidP="00422F4B">
      <w:pPr>
        <w:rPr>
          <w:rFonts w:ascii="Times New Roman" w:eastAsia="Times New Roman" w:hAnsi="Times New Roman" w:cs="Times New Roman"/>
        </w:rPr>
      </w:pPr>
      <w:proofErr w:type="spellStart"/>
      <w:r>
        <w:rPr>
          <w:sz w:val="22"/>
          <w:szCs w:val="22"/>
        </w:rPr>
        <w:t>Marce</w:t>
      </w:r>
      <w:proofErr w:type="spellEnd"/>
      <w:r>
        <w:rPr>
          <w:sz w:val="22"/>
          <w:szCs w:val="22"/>
        </w:rPr>
        <w:t xml:space="preserve"> Gutierrez-</w:t>
      </w:r>
      <w:proofErr w:type="spellStart"/>
      <w:r>
        <w:rPr>
          <w:sz w:val="22"/>
          <w:szCs w:val="22"/>
        </w:rPr>
        <w:t>Graudins</w:t>
      </w:r>
      <w:proofErr w:type="spellEnd"/>
      <w:r w:rsidR="009605B6">
        <w:rPr>
          <w:sz w:val="22"/>
          <w:szCs w:val="22"/>
        </w:rPr>
        <w:t xml:space="preserve">, </w:t>
      </w:r>
      <w:r>
        <w:rPr>
          <w:sz w:val="22"/>
          <w:szCs w:val="22"/>
        </w:rPr>
        <w:t>Executive Director</w:t>
      </w:r>
      <w:r w:rsidR="009605B6">
        <w:rPr>
          <w:sz w:val="22"/>
          <w:szCs w:val="22"/>
        </w:rPr>
        <w:t xml:space="preserve">, Azul, </w:t>
      </w:r>
      <w:hyperlink r:id="rId7" w:history="1">
        <w:r w:rsidR="00451D18">
          <w:rPr>
            <w:rStyle w:val="Hyperlink"/>
            <w:sz w:val="22"/>
            <w:szCs w:val="22"/>
          </w:rPr>
          <w:t>info@azul.org,</w:t>
        </w:r>
      </w:hyperlink>
      <w:bookmarkStart w:id="0" w:name="_GoBack"/>
      <w:bookmarkEnd w:id="0"/>
      <w:r w:rsidRPr="00422F4B">
        <w:rPr>
          <w:rStyle w:val="Hyperlink"/>
          <w:sz w:val="22"/>
          <w:szCs w:val="22"/>
        </w:rPr>
        <w:t xml:space="preserve"> </w:t>
      </w:r>
      <w:r w:rsidRPr="00422F4B">
        <w:rPr>
          <w:rFonts w:eastAsia="Times New Roman" w:cs="Times New Roman"/>
          <w:color w:val="000000"/>
          <w:sz w:val="22"/>
          <w:szCs w:val="22"/>
        </w:rPr>
        <w:t>(650) 260-4290</w:t>
      </w:r>
    </w:p>
    <w:p w14:paraId="1F539DD6" w14:textId="77777777" w:rsidR="009605B6" w:rsidRPr="00200B08" w:rsidRDefault="009605B6" w:rsidP="009605B6">
      <w:pPr>
        <w:outlineLvl w:val="0"/>
        <w:rPr>
          <w:sz w:val="22"/>
          <w:szCs w:val="22"/>
        </w:rPr>
      </w:pPr>
    </w:p>
    <w:p w14:paraId="65DADE67" w14:textId="77777777" w:rsidR="009605B6" w:rsidRDefault="009605B6" w:rsidP="009605B6">
      <w:pPr>
        <w:rPr>
          <w:sz w:val="22"/>
          <w:szCs w:val="22"/>
        </w:rPr>
      </w:pPr>
    </w:p>
    <w:p w14:paraId="1892F015" w14:textId="77777777" w:rsidR="009605B6" w:rsidRPr="009D67F1" w:rsidRDefault="009605B6" w:rsidP="009605B6">
      <w:pPr>
        <w:jc w:val="center"/>
        <w:outlineLvl w:val="0"/>
        <w:rPr>
          <w:b/>
          <w:sz w:val="28"/>
          <w:szCs w:val="28"/>
        </w:rPr>
      </w:pPr>
      <w:bookmarkStart w:id="1" w:name="OLE_LINK10"/>
      <w:bookmarkStart w:id="2" w:name="OLE_LINK11"/>
      <w:r>
        <w:rPr>
          <w:b/>
          <w:sz w:val="28"/>
          <w:szCs w:val="28"/>
        </w:rPr>
        <w:t>UCLA report: Poseidon desalination would hurt low-income ratepayers</w:t>
      </w:r>
    </w:p>
    <w:p w14:paraId="5811273A" w14:textId="77777777" w:rsidR="009605B6" w:rsidRPr="008843E6" w:rsidRDefault="009605B6" w:rsidP="009605B6">
      <w:pPr>
        <w:jc w:val="center"/>
        <w:outlineLvl w:val="0"/>
        <w:rPr>
          <w:b/>
          <w:sz w:val="26"/>
          <w:szCs w:val="26"/>
        </w:rPr>
      </w:pPr>
      <w:r w:rsidRPr="008843E6">
        <w:rPr>
          <w:b/>
          <w:sz w:val="26"/>
          <w:szCs w:val="26"/>
        </w:rPr>
        <w:t>Environmental Justice analysis confirms</w:t>
      </w:r>
      <w:r>
        <w:rPr>
          <w:b/>
          <w:sz w:val="26"/>
          <w:szCs w:val="26"/>
        </w:rPr>
        <w:t xml:space="preserve"> </w:t>
      </w:r>
      <w:r w:rsidRPr="008843E6">
        <w:rPr>
          <w:b/>
          <w:sz w:val="26"/>
          <w:szCs w:val="26"/>
        </w:rPr>
        <w:t xml:space="preserve">concerns of </w:t>
      </w:r>
      <w:r>
        <w:rPr>
          <w:b/>
          <w:sz w:val="26"/>
          <w:szCs w:val="26"/>
        </w:rPr>
        <w:t>local opponents</w:t>
      </w:r>
    </w:p>
    <w:p w14:paraId="251AAE7E" w14:textId="77777777" w:rsidR="009605B6" w:rsidRPr="00EC6FBF" w:rsidRDefault="009605B6" w:rsidP="009605B6">
      <w:pPr>
        <w:jc w:val="center"/>
        <w:outlineLvl w:val="0"/>
        <w:rPr>
          <w:b/>
          <w:sz w:val="22"/>
          <w:szCs w:val="22"/>
        </w:rPr>
      </w:pPr>
    </w:p>
    <w:p w14:paraId="0BA4EA20" w14:textId="77777777" w:rsidR="009605B6" w:rsidRPr="00EC6FBF" w:rsidRDefault="009605B6" w:rsidP="009605B6">
      <w:pPr>
        <w:rPr>
          <w:sz w:val="22"/>
          <w:szCs w:val="22"/>
        </w:rPr>
      </w:pPr>
    </w:p>
    <w:p w14:paraId="50B672A4" w14:textId="6CC16BA9" w:rsidR="009605B6" w:rsidRPr="009801D8" w:rsidRDefault="009605B6" w:rsidP="009605B6">
      <w:pPr>
        <w:rPr>
          <w:sz w:val="22"/>
          <w:szCs w:val="22"/>
        </w:rPr>
      </w:pPr>
      <w:r>
        <w:rPr>
          <w:b/>
          <w:sz w:val="22"/>
          <w:szCs w:val="22"/>
        </w:rPr>
        <w:t>ORANGE COUNTY</w:t>
      </w:r>
      <w:r w:rsidRPr="00EC6FBF">
        <w:rPr>
          <w:b/>
          <w:sz w:val="22"/>
          <w:szCs w:val="22"/>
        </w:rPr>
        <w:t>, CA</w:t>
      </w:r>
      <w:r w:rsidRPr="00EC6FBF">
        <w:rPr>
          <w:sz w:val="22"/>
          <w:szCs w:val="22"/>
        </w:rPr>
        <w:t xml:space="preserve">—Today </w:t>
      </w:r>
      <w:r>
        <w:rPr>
          <w:sz w:val="22"/>
          <w:szCs w:val="22"/>
        </w:rPr>
        <w:t xml:space="preserve">Azul released </w:t>
      </w:r>
      <w:hyperlink r:id="rId8" w:history="1">
        <w:r w:rsidRPr="00C803AB">
          <w:rPr>
            <w:rStyle w:val="Hyperlink"/>
            <w:sz w:val="22"/>
            <w:szCs w:val="22"/>
          </w:rPr>
          <w:t>a new report</w:t>
        </w:r>
      </w:hyperlink>
      <w:r>
        <w:rPr>
          <w:sz w:val="22"/>
          <w:szCs w:val="22"/>
        </w:rPr>
        <w:t xml:space="preserve"> conducted by UCLA’s Luskin Center for Innovation that looked at potential impacts of Poseidon’s proposed desalination project on disadvantaged households in Orange County. The expert </w:t>
      </w:r>
      <w:r w:rsidRPr="009801D8">
        <w:rPr>
          <w:sz w:val="22"/>
          <w:szCs w:val="22"/>
        </w:rPr>
        <w:t xml:space="preserve">analysis confirmed what equity groups like Azul, Oakview </w:t>
      </w:r>
      <w:proofErr w:type="spellStart"/>
      <w:r w:rsidRPr="009801D8">
        <w:rPr>
          <w:sz w:val="22"/>
          <w:szCs w:val="22"/>
        </w:rPr>
        <w:t>ComUNIDAD</w:t>
      </w:r>
      <w:proofErr w:type="spellEnd"/>
      <w:r w:rsidRPr="009801D8">
        <w:rPr>
          <w:sz w:val="22"/>
          <w:szCs w:val="22"/>
        </w:rPr>
        <w:t xml:space="preserve"> and OC Earth Stewards have long asserted: that the plant’s billion dollar price tag would drive up water rates, harming low-income ratepayers without providing any benefit in terms of water reliability or quality. </w:t>
      </w:r>
    </w:p>
    <w:p w14:paraId="0258CD15" w14:textId="77777777" w:rsidR="009605B6" w:rsidRPr="009801D8" w:rsidRDefault="009605B6" w:rsidP="009605B6">
      <w:pPr>
        <w:rPr>
          <w:sz w:val="22"/>
          <w:szCs w:val="22"/>
        </w:rPr>
      </w:pPr>
    </w:p>
    <w:p w14:paraId="23C04764" w14:textId="747F9108" w:rsidR="009605B6" w:rsidRPr="009801D8" w:rsidRDefault="009605B6" w:rsidP="009605B6">
      <w:pPr>
        <w:rPr>
          <w:rFonts w:cs="Arial"/>
          <w:color w:val="000000"/>
          <w:sz w:val="22"/>
          <w:szCs w:val="22"/>
        </w:rPr>
      </w:pPr>
      <w:r w:rsidRPr="009801D8">
        <w:rPr>
          <w:sz w:val="22"/>
          <w:szCs w:val="22"/>
        </w:rPr>
        <w:t xml:space="preserve">The study authors summarized their findings in the executive summary: </w:t>
      </w:r>
      <w:r w:rsidR="001D1504" w:rsidRPr="001D1504">
        <w:rPr>
          <w:sz w:val="22"/>
          <w:szCs w:val="22"/>
        </w:rPr>
        <w:t>“</w:t>
      </w:r>
      <w:r w:rsidR="001D1504" w:rsidRPr="00CF2816">
        <w:rPr>
          <w:rFonts w:cs="Calibri"/>
          <w:color w:val="000000"/>
          <w:sz w:val="22"/>
          <w:szCs w:val="22"/>
        </w:rPr>
        <w:t>While potential positive HRW [human right to water] benefits from desalinated ocean water can occur in certain contexts, we find that no such benefits can be plausibly realized by the Poseidon agreement in Orange County. Nearly all of the county’s households are connected to community water systems which already provide high-quality, reliable water service and thus would not see supply improvement from ocean desalination. Those served by the county’s small underperforming systems, whose lower-quality water might be improved through new desalinated supply, will not be served by the proposed agreement to purchase desalinated water. The only plausible impact of Agreement Water on disadvantaged households in the county will be a decrease in affordability due to higher system rates</w:t>
      </w:r>
      <w:r w:rsidRPr="001D1504">
        <w:rPr>
          <w:rFonts w:cs="Arial"/>
          <w:color w:val="000000"/>
          <w:sz w:val="22"/>
          <w:szCs w:val="22"/>
        </w:rPr>
        <w:t>.”</w:t>
      </w:r>
    </w:p>
    <w:p w14:paraId="227F99FA" w14:textId="77777777" w:rsidR="009605B6" w:rsidRPr="009801D8" w:rsidRDefault="009605B6" w:rsidP="009605B6">
      <w:pPr>
        <w:rPr>
          <w:rFonts w:cs="Arial"/>
          <w:color w:val="000000"/>
          <w:sz w:val="22"/>
        </w:rPr>
      </w:pPr>
    </w:p>
    <w:p w14:paraId="1442E3B7" w14:textId="5B644089" w:rsidR="009605B6" w:rsidRPr="009801D8" w:rsidRDefault="009605B6" w:rsidP="009605B6">
      <w:pPr>
        <w:rPr>
          <w:color w:val="000000"/>
        </w:rPr>
      </w:pPr>
      <w:r w:rsidRPr="009801D8">
        <w:rPr>
          <w:rFonts w:cs="Arial"/>
          <w:color w:val="000000"/>
          <w:sz w:val="22"/>
        </w:rPr>
        <w:t xml:space="preserve">The UCLA report comes on the heels of an </w:t>
      </w:r>
      <w:hyperlink r:id="rId9" w:history="1">
        <w:r w:rsidRPr="009801D8">
          <w:rPr>
            <w:rStyle w:val="Hyperlink"/>
            <w:rFonts w:cs="Arial"/>
            <w:sz w:val="22"/>
          </w:rPr>
          <w:t>independent analysis</w:t>
        </w:r>
      </w:hyperlink>
      <w:r w:rsidRPr="009801D8">
        <w:rPr>
          <w:rFonts w:cs="Arial"/>
          <w:color w:val="000000"/>
          <w:sz w:val="22"/>
        </w:rPr>
        <w:t xml:space="preserve"> by </w:t>
      </w:r>
      <w:r w:rsidRPr="009801D8">
        <w:rPr>
          <w:color w:val="000000"/>
          <w:sz w:val="22"/>
          <w:szCs w:val="22"/>
        </w:rPr>
        <w:t>Municipal Water District of Orange County that looked at water demand for the county through 2050, and then evaluated the cost effectiveness and risk of proposed supply projects, including Poseidon. Th</w:t>
      </w:r>
      <w:r>
        <w:rPr>
          <w:color w:val="000000"/>
          <w:sz w:val="22"/>
          <w:szCs w:val="22"/>
        </w:rPr>
        <w:t>at</w:t>
      </w:r>
      <w:r w:rsidRPr="009801D8">
        <w:rPr>
          <w:color w:val="000000"/>
          <w:sz w:val="22"/>
          <w:szCs w:val="22"/>
        </w:rPr>
        <w:t xml:space="preserve"> study concluded that Poseidon desalination w</w:t>
      </w:r>
      <w:r>
        <w:rPr>
          <w:color w:val="000000"/>
          <w:sz w:val="22"/>
          <w:szCs w:val="22"/>
        </w:rPr>
        <w:t>ould</w:t>
      </w:r>
      <w:r w:rsidRPr="009801D8">
        <w:rPr>
          <w:color w:val="000000"/>
          <w:sz w:val="22"/>
          <w:szCs w:val="22"/>
        </w:rPr>
        <w:t xml:space="preserve"> produce more water than the county needs, and </w:t>
      </w:r>
      <w:r>
        <w:rPr>
          <w:color w:val="000000"/>
          <w:sz w:val="22"/>
          <w:szCs w:val="22"/>
        </w:rPr>
        <w:t>wa</w:t>
      </w:r>
      <w:r w:rsidRPr="009801D8">
        <w:rPr>
          <w:color w:val="000000"/>
          <w:sz w:val="22"/>
          <w:szCs w:val="22"/>
        </w:rPr>
        <w:t xml:space="preserve">s the </w:t>
      </w:r>
      <w:r>
        <w:rPr>
          <w:color w:val="000000"/>
          <w:sz w:val="22"/>
          <w:szCs w:val="22"/>
        </w:rPr>
        <w:t xml:space="preserve">most expensive </w:t>
      </w:r>
      <w:r w:rsidRPr="009801D8">
        <w:rPr>
          <w:color w:val="000000"/>
          <w:sz w:val="22"/>
          <w:szCs w:val="22"/>
        </w:rPr>
        <w:t>and riskiest option. The</w:t>
      </w:r>
      <w:r>
        <w:rPr>
          <w:color w:val="000000"/>
          <w:sz w:val="22"/>
          <w:szCs w:val="22"/>
        </w:rPr>
        <w:t xml:space="preserve">re are several ways the </w:t>
      </w:r>
      <w:r w:rsidRPr="009801D8">
        <w:rPr>
          <w:color w:val="000000"/>
          <w:sz w:val="22"/>
          <w:szCs w:val="22"/>
        </w:rPr>
        <w:t>county can meet water needs far more affordably</w:t>
      </w:r>
      <w:r>
        <w:rPr>
          <w:color w:val="000000"/>
          <w:sz w:val="22"/>
          <w:szCs w:val="22"/>
        </w:rPr>
        <w:t xml:space="preserve"> including </w:t>
      </w:r>
      <w:r w:rsidRPr="009801D8">
        <w:rPr>
          <w:color w:val="000000"/>
          <w:sz w:val="22"/>
          <w:szCs w:val="22"/>
        </w:rPr>
        <w:t xml:space="preserve">by storing rainwater and recycling. </w:t>
      </w:r>
    </w:p>
    <w:p w14:paraId="6526996D" w14:textId="77777777" w:rsidR="009605B6" w:rsidRDefault="009605B6" w:rsidP="009605B6">
      <w:pPr>
        <w:rPr>
          <w:color w:val="000000"/>
        </w:rPr>
      </w:pPr>
      <w:r w:rsidRPr="009801D8">
        <w:rPr>
          <w:color w:val="000000"/>
        </w:rPr>
        <w:t> </w:t>
      </w:r>
    </w:p>
    <w:p w14:paraId="14D8E269" w14:textId="71CE5640" w:rsidR="009605B6" w:rsidRDefault="009605B6" w:rsidP="009605B6">
      <w:pPr>
        <w:rPr>
          <w:color w:val="000000"/>
          <w:sz w:val="22"/>
          <w:szCs w:val="22"/>
        </w:rPr>
      </w:pPr>
      <w:r w:rsidRPr="009801D8">
        <w:rPr>
          <w:color w:val="000000"/>
          <w:sz w:val="22"/>
          <w:szCs w:val="22"/>
        </w:rPr>
        <w:t>“Local residents</w:t>
      </w:r>
      <w:r>
        <w:rPr>
          <w:color w:val="000000"/>
          <w:sz w:val="22"/>
          <w:szCs w:val="22"/>
        </w:rPr>
        <w:t xml:space="preserve"> from communities like Oak</w:t>
      </w:r>
      <w:r w:rsidR="001D1504">
        <w:rPr>
          <w:color w:val="000000"/>
          <w:sz w:val="22"/>
          <w:szCs w:val="22"/>
        </w:rPr>
        <w:t xml:space="preserve"> V</w:t>
      </w:r>
      <w:r>
        <w:rPr>
          <w:color w:val="000000"/>
          <w:sz w:val="22"/>
          <w:szCs w:val="22"/>
        </w:rPr>
        <w:t xml:space="preserve">iew and </w:t>
      </w:r>
      <w:r w:rsidR="001D1504" w:rsidRPr="00422F4B">
        <w:rPr>
          <w:color w:val="000000"/>
          <w:sz w:val="22"/>
          <w:szCs w:val="22"/>
        </w:rPr>
        <w:t>Santa Ana</w:t>
      </w:r>
      <w:r w:rsidRPr="009801D8">
        <w:rPr>
          <w:color w:val="000000"/>
          <w:sz w:val="22"/>
          <w:szCs w:val="22"/>
        </w:rPr>
        <w:t xml:space="preserve"> have been fighting this</w:t>
      </w:r>
      <w:r>
        <w:rPr>
          <w:color w:val="000000"/>
          <w:sz w:val="22"/>
          <w:szCs w:val="22"/>
        </w:rPr>
        <w:t xml:space="preserve"> project </w:t>
      </w:r>
      <w:r w:rsidRPr="009801D8">
        <w:rPr>
          <w:color w:val="000000"/>
          <w:sz w:val="22"/>
          <w:szCs w:val="22"/>
        </w:rPr>
        <w:t>for years</w:t>
      </w:r>
      <w:r>
        <w:rPr>
          <w:color w:val="000000"/>
          <w:sz w:val="22"/>
          <w:szCs w:val="22"/>
        </w:rPr>
        <w:t>, and the UCLA study confirms their concerns that the plant’s big price tag will be passed on to ratepayers that can ill afford another $5 to $7 on their monthly water bill” said Andrea Leon-Grossman of Azul. “Working class families in Orange County are already struggling with the high cost of living—they don’t need this billion dollar boondoggle to stretch their budgets further.”</w:t>
      </w:r>
    </w:p>
    <w:p w14:paraId="5F729AA1" w14:textId="77777777" w:rsidR="009605B6" w:rsidRDefault="009605B6" w:rsidP="009605B6">
      <w:pPr>
        <w:rPr>
          <w:color w:val="000000"/>
          <w:sz w:val="22"/>
          <w:szCs w:val="22"/>
        </w:rPr>
      </w:pPr>
    </w:p>
    <w:p w14:paraId="4AA2ED14" w14:textId="77777777" w:rsidR="009605B6" w:rsidRPr="002E5C6A" w:rsidRDefault="009605B6" w:rsidP="009605B6">
      <w:pPr>
        <w:rPr>
          <w:rFonts w:cs="Arial"/>
          <w:color w:val="000000"/>
          <w:sz w:val="22"/>
        </w:rPr>
      </w:pPr>
      <w:r w:rsidRPr="002E5C6A">
        <w:rPr>
          <w:color w:val="000000"/>
          <w:sz w:val="22"/>
          <w:szCs w:val="22"/>
        </w:rPr>
        <w:t xml:space="preserve">The UCLA study </w:t>
      </w:r>
      <w:r w:rsidRPr="002E5C6A">
        <w:rPr>
          <w:rFonts w:cs="Arial"/>
          <w:color w:val="000000"/>
          <w:sz w:val="22"/>
        </w:rPr>
        <w:t xml:space="preserve">includes an assessment of three </w:t>
      </w:r>
      <w:r>
        <w:rPr>
          <w:rFonts w:cs="Arial"/>
          <w:color w:val="000000"/>
          <w:sz w:val="22"/>
        </w:rPr>
        <w:t xml:space="preserve">key equity-related questions: </w:t>
      </w:r>
    </w:p>
    <w:p w14:paraId="676DE2E4" w14:textId="77777777" w:rsidR="009605B6" w:rsidRPr="002E5C6A" w:rsidRDefault="009605B6" w:rsidP="009605B6">
      <w:pPr>
        <w:pStyle w:val="ListParagraph"/>
        <w:numPr>
          <w:ilvl w:val="0"/>
          <w:numId w:val="1"/>
        </w:numPr>
        <w:rPr>
          <w:rFonts w:cs="Arial"/>
          <w:color w:val="000000"/>
          <w:sz w:val="22"/>
        </w:rPr>
      </w:pPr>
      <w:r w:rsidRPr="002E5C6A">
        <w:rPr>
          <w:rFonts w:cs="Arial"/>
          <w:color w:val="000000"/>
          <w:sz w:val="22"/>
        </w:rPr>
        <w:t xml:space="preserve">How </w:t>
      </w:r>
      <w:r>
        <w:rPr>
          <w:rFonts w:cs="Arial"/>
          <w:color w:val="000000"/>
          <w:sz w:val="22"/>
        </w:rPr>
        <w:t xml:space="preserve">will </w:t>
      </w:r>
      <w:r w:rsidRPr="002E5C6A">
        <w:rPr>
          <w:rFonts w:cs="Arial"/>
          <w:color w:val="000000"/>
          <w:sz w:val="22"/>
        </w:rPr>
        <w:t xml:space="preserve">Poseidon water impact drinking-water </w:t>
      </w:r>
      <w:proofErr w:type="gramStart"/>
      <w:r w:rsidRPr="002E5C6A">
        <w:rPr>
          <w:rFonts w:cs="Arial"/>
          <w:color w:val="000000"/>
          <w:sz w:val="22"/>
        </w:rPr>
        <w:t>related</w:t>
      </w:r>
      <w:proofErr w:type="gramEnd"/>
      <w:r w:rsidRPr="002E5C6A">
        <w:rPr>
          <w:rFonts w:cs="Arial"/>
          <w:color w:val="000000"/>
          <w:sz w:val="22"/>
        </w:rPr>
        <w:t xml:space="preserve"> environmental justice concerns in Orange County</w:t>
      </w:r>
      <w:r>
        <w:rPr>
          <w:rFonts w:cs="Arial"/>
          <w:color w:val="000000"/>
          <w:sz w:val="22"/>
        </w:rPr>
        <w:t>”</w:t>
      </w:r>
    </w:p>
    <w:p w14:paraId="7DA641BB" w14:textId="77777777" w:rsidR="009605B6" w:rsidRPr="002E5C6A" w:rsidRDefault="009605B6" w:rsidP="009605B6">
      <w:pPr>
        <w:pStyle w:val="ListParagraph"/>
        <w:numPr>
          <w:ilvl w:val="0"/>
          <w:numId w:val="1"/>
        </w:numPr>
        <w:rPr>
          <w:rFonts w:cs="Arial"/>
          <w:color w:val="000000"/>
          <w:sz w:val="22"/>
        </w:rPr>
      </w:pPr>
      <w:r>
        <w:rPr>
          <w:rFonts w:cs="Arial"/>
          <w:color w:val="000000"/>
          <w:sz w:val="22"/>
        </w:rPr>
        <w:t>How does the</w:t>
      </w:r>
      <w:r w:rsidRPr="002E5C6A">
        <w:rPr>
          <w:rFonts w:cs="Arial"/>
          <w:color w:val="000000"/>
          <w:sz w:val="22"/>
        </w:rPr>
        <w:t xml:space="preserve"> expected cost of Poseidon’s water </w:t>
      </w:r>
      <w:r>
        <w:rPr>
          <w:rFonts w:cs="Arial"/>
          <w:color w:val="000000"/>
          <w:sz w:val="22"/>
        </w:rPr>
        <w:t xml:space="preserve">compare with alternative sources </w:t>
      </w:r>
      <w:r w:rsidRPr="002E5C6A">
        <w:rPr>
          <w:rFonts w:cs="Arial"/>
          <w:color w:val="000000"/>
          <w:sz w:val="22"/>
        </w:rPr>
        <w:t>over the short and long term</w:t>
      </w:r>
      <w:r>
        <w:rPr>
          <w:rFonts w:cs="Arial"/>
          <w:color w:val="000000"/>
          <w:sz w:val="22"/>
        </w:rPr>
        <w:t>?</w:t>
      </w:r>
      <w:r w:rsidRPr="002E5C6A">
        <w:rPr>
          <w:rFonts w:cs="Arial"/>
          <w:color w:val="000000"/>
          <w:sz w:val="22"/>
        </w:rPr>
        <w:t xml:space="preserve"> </w:t>
      </w:r>
    </w:p>
    <w:p w14:paraId="41BA27B2" w14:textId="7FCE0345" w:rsidR="009605B6" w:rsidRPr="0092705B" w:rsidRDefault="009605B6" w:rsidP="009605B6">
      <w:pPr>
        <w:pStyle w:val="ListParagraph"/>
        <w:numPr>
          <w:ilvl w:val="0"/>
          <w:numId w:val="1"/>
        </w:numPr>
        <w:rPr>
          <w:rFonts w:cs="Arial"/>
          <w:color w:val="000000"/>
          <w:sz w:val="22"/>
        </w:rPr>
      </w:pPr>
      <w:r w:rsidRPr="002E5C6A">
        <w:rPr>
          <w:rFonts w:cs="Arial"/>
          <w:color w:val="000000"/>
          <w:sz w:val="22"/>
        </w:rPr>
        <w:t>Ho</w:t>
      </w:r>
      <w:r>
        <w:rPr>
          <w:rFonts w:cs="Arial"/>
          <w:color w:val="000000"/>
          <w:sz w:val="22"/>
        </w:rPr>
        <w:t xml:space="preserve">w will the </w:t>
      </w:r>
      <w:r w:rsidRPr="002E5C6A">
        <w:rPr>
          <w:rFonts w:cs="Arial"/>
          <w:color w:val="000000"/>
          <w:sz w:val="22"/>
        </w:rPr>
        <w:t xml:space="preserve">plant’s cost </w:t>
      </w:r>
      <w:r>
        <w:rPr>
          <w:rFonts w:cs="Arial"/>
          <w:color w:val="000000"/>
          <w:sz w:val="22"/>
        </w:rPr>
        <w:t>be passed along to</w:t>
      </w:r>
      <w:r w:rsidRPr="002E5C6A">
        <w:rPr>
          <w:rFonts w:cs="Arial"/>
          <w:color w:val="000000"/>
          <w:sz w:val="22"/>
        </w:rPr>
        <w:t xml:space="preserve"> low-income households</w:t>
      </w:r>
      <w:r>
        <w:rPr>
          <w:rFonts w:cs="Arial"/>
          <w:color w:val="000000"/>
          <w:sz w:val="22"/>
        </w:rPr>
        <w:t>?</w:t>
      </w:r>
    </w:p>
    <w:p w14:paraId="151A59EC" w14:textId="77777777" w:rsidR="0092705B" w:rsidRDefault="0092705B" w:rsidP="009605B6">
      <w:pPr>
        <w:rPr>
          <w:rFonts w:ascii="Calibri" w:eastAsia="Times New Roman" w:hAnsi="Calibri" w:cs="Times New Roman"/>
          <w:color w:val="000000"/>
          <w:sz w:val="22"/>
          <w:szCs w:val="22"/>
        </w:rPr>
      </w:pPr>
    </w:p>
    <w:p w14:paraId="77E943D4" w14:textId="1D605E9C" w:rsidR="009605B6" w:rsidRDefault="009605B6" w:rsidP="009605B6">
      <w:pPr>
        <w:rPr>
          <w:rFonts w:ascii="Times New Roman" w:eastAsia="Times New Roman" w:hAnsi="Times New Roman" w:cs="Times New Roman"/>
          <w:sz w:val="22"/>
          <w:szCs w:val="22"/>
        </w:rPr>
      </w:pPr>
      <w:r w:rsidRPr="001F3E6A">
        <w:rPr>
          <w:rFonts w:ascii="Calibri" w:eastAsia="Times New Roman" w:hAnsi="Calibri" w:cs="Times New Roman"/>
          <w:color w:val="000000"/>
          <w:sz w:val="22"/>
          <w:szCs w:val="22"/>
        </w:rPr>
        <w:t>“</w:t>
      </w:r>
      <w:r>
        <w:rPr>
          <w:rFonts w:ascii="Calibri" w:eastAsia="Times New Roman" w:hAnsi="Calibri" w:cs="Times New Roman"/>
          <w:color w:val="000000"/>
          <w:sz w:val="22"/>
          <w:szCs w:val="22"/>
        </w:rPr>
        <w:t xml:space="preserve">This project is being </w:t>
      </w:r>
      <w:r w:rsidRPr="001F3E6A">
        <w:rPr>
          <w:rFonts w:ascii="Calibri" w:eastAsia="Times New Roman" w:hAnsi="Calibri" w:cs="Times New Roman"/>
          <w:color w:val="000000"/>
          <w:sz w:val="22"/>
          <w:szCs w:val="22"/>
        </w:rPr>
        <w:t xml:space="preserve">driven by corporate </w:t>
      </w:r>
      <w:r>
        <w:rPr>
          <w:rFonts w:ascii="Calibri" w:eastAsia="Times New Roman" w:hAnsi="Calibri" w:cs="Times New Roman"/>
          <w:color w:val="000000"/>
          <w:sz w:val="22"/>
          <w:szCs w:val="22"/>
        </w:rPr>
        <w:t>profits</w:t>
      </w:r>
      <w:r w:rsidRPr="001F3E6A">
        <w:rPr>
          <w:rFonts w:ascii="Calibri" w:eastAsia="Times New Roman" w:hAnsi="Calibri" w:cs="Times New Roman"/>
          <w:color w:val="000000"/>
          <w:sz w:val="22"/>
          <w:szCs w:val="22"/>
        </w:rPr>
        <w:t xml:space="preserve">, rather than community needs,” says </w:t>
      </w:r>
      <w:r w:rsidR="001D1504" w:rsidRPr="00CF2816">
        <w:rPr>
          <w:color w:val="000000"/>
          <w:sz w:val="22"/>
          <w:szCs w:val="22"/>
        </w:rPr>
        <w:t xml:space="preserve">Victor </w:t>
      </w:r>
      <w:proofErr w:type="spellStart"/>
      <w:r w:rsidR="001D1504" w:rsidRPr="00CF2816">
        <w:rPr>
          <w:color w:val="000000"/>
          <w:sz w:val="22"/>
          <w:szCs w:val="22"/>
        </w:rPr>
        <w:t>Valladares</w:t>
      </w:r>
      <w:proofErr w:type="spellEnd"/>
      <w:r w:rsidRPr="00CF2816">
        <w:rPr>
          <w:rFonts w:eastAsia="Times New Roman" w:cs="Times New Roman"/>
          <w:color w:val="000000"/>
          <w:sz w:val="22"/>
          <w:szCs w:val="22"/>
        </w:rPr>
        <w:t xml:space="preserve"> of</w:t>
      </w:r>
      <w:r>
        <w:rPr>
          <w:rFonts w:ascii="Calibri" w:eastAsia="Times New Roman" w:hAnsi="Calibri" w:cs="Times New Roman"/>
          <w:color w:val="000000"/>
          <w:sz w:val="22"/>
          <w:szCs w:val="22"/>
        </w:rPr>
        <w:t xml:space="preserve"> Oak View </w:t>
      </w:r>
      <w:proofErr w:type="spellStart"/>
      <w:r>
        <w:rPr>
          <w:rFonts w:ascii="Calibri" w:eastAsia="Times New Roman" w:hAnsi="Calibri" w:cs="Times New Roman"/>
          <w:color w:val="000000"/>
          <w:sz w:val="22"/>
          <w:szCs w:val="22"/>
        </w:rPr>
        <w:t>ComUNIDAD</w:t>
      </w:r>
      <w:proofErr w:type="spellEnd"/>
      <w:r>
        <w:rPr>
          <w:rFonts w:ascii="Calibri" w:eastAsia="Times New Roman" w:hAnsi="Calibri" w:cs="Times New Roman"/>
          <w:color w:val="000000"/>
          <w:sz w:val="22"/>
          <w:szCs w:val="22"/>
        </w:rPr>
        <w:t xml:space="preserve">. </w:t>
      </w:r>
      <w:r w:rsidRPr="001F3E6A">
        <w:rPr>
          <w:rFonts w:ascii="Calibri" w:eastAsia="Times New Roman" w:hAnsi="Calibri" w:cs="Times New Roman"/>
          <w:color w:val="000000"/>
          <w:sz w:val="22"/>
          <w:szCs w:val="22"/>
        </w:rPr>
        <w:t>“</w:t>
      </w:r>
      <w:r>
        <w:rPr>
          <w:rFonts w:ascii="Calibri" w:eastAsia="Times New Roman" w:hAnsi="Calibri" w:cs="Times New Roman"/>
          <w:color w:val="000000"/>
          <w:sz w:val="22"/>
          <w:szCs w:val="22"/>
        </w:rPr>
        <w:t>It is the job of local and state agencies to protect the interests of residents and ratepayers, and we will continue urging government and utility leaders to resist Poseidon’s lobbying and block construction of this Wall Street water project.”</w:t>
      </w:r>
      <w:r w:rsidRPr="001F3E6A">
        <w:rPr>
          <w:rFonts w:ascii="Calibri" w:eastAsia="Times New Roman" w:hAnsi="Calibri" w:cs="Times New Roman"/>
          <w:color w:val="000000"/>
          <w:sz w:val="22"/>
          <w:szCs w:val="22"/>
        </w:rPr>
        <w:t> </w:t>
      </w:r>
    </w:p>
    <w:p w14:paraId="767601A5" w14:textId="77777777" w:rsidR="009605B6" w:rsidRPr="0048200C" w:rsidRDefault="009605B6" w:rsidP="009605B6">
      <w:pPr>
        <w:pStyle w:val="NormalWeb"/>
        <w:rPr>
          <w:rFonts w:asciiTheme="minorHAnsi" w:hAnsiTheme="minorHAnsi" w:cstheme="minorBidi"/>
          <w:sz w:val="22"/>
          <w:szCs w:val="22"/>
        </w:rPr>
      </w:pPr>
      <w:r w:rsidRPr="008C16CA">
        <w:rPr>
          <w:rFonts w:asciiTheme="minorHAnsi" w:hAnsiTheme="minorHAnsi" w:cstheme="minorBidi"/>
          <w:sz w:val="22"/>
          <w:szCs w:val="22"/>
        </w:rPr>
        <w:t xml:space="preserve">Poseidon’s proposal </w:t>
      </w:r>
      <w:r>
        <w:rPr>
          <w:rFonts w:asciiTheme="minorHAnsi" w:hAnsiTheme="minorHAnsi" w:cstheme="minorBidi"/>
          <w:sz w:val="22"/>
          <w:szCs w:val="22"/>
        </w:rPr>
        <w:t xml:space="preserve">must be approved by both the </w:t>
      </w:r>
      <w:r w:rsidRPr="00EC6FBF">
        <w:rPr>
          <w:rFonts w:asciiTheme="minorHAnsi" w:hAnsiTheme="minorHAnsi" w:cstheme="minorBidi"/>
          <w:sz w:val="22"/>
          <w:szCs w:val="22"/>
        </w:rPr>
        <w:t>Santa Ana</w:t>
      </w:r>
      <w:r>
        <w:rPr>
          <w:rFonts w:asciiTheme="minorHAnsi" w:hAnsiTheme="minorHAnsi" w:cstheme="minorBidi"/>
          <w:sz w:val="22"/>
          <w:szCs w:val="22"/>
        </w:rPr>
        <w:t xml:space="preserve"> Regional Water Board and the California Coastal Commission. The project also hinges on receipt of an uncertain multimillion dollar subsidy from Metropolitan Water District of Southern California. Finally, the permit granted by the State Lands Commission last October is being challenged in court because the Commission failed to consider whether the water is needed, how it will be distributed, and the full range of environmental impacts. </w:t>
      </w:r>
    </w:p>
    <w:p w14:paraId="2829FF65" w14:textId="138A6C66" w:rsidR="009605B6" w:rsidRDefault="00C803AB" w:rsidP="009605B6">
      <w:pPr>
        <w:outlineLvl w:val="0"/>
        <w:rPr>
          <w:sz w:val="22"/>
          <w:szCs w:val="22"/>
        </w:rPr>
      </w:pPr>
      <w:r>
        <w:rPr>
          <w:sz w:val="22"/>
          <w:szCs w:val="22"/>
        </w:rPr>
        <w:t xml:space="preserve">The report is available for download at </w:t>
      </w:r>
      <w:hyperlink r:id="rId10" w:history="1">
        <w:r w:rsidRPr="009B50A6">
          <w:rPr>
            <w:rStyle w:val="Hyperlink"/>
            <w:sz w:val="22"/>
            <w:szCs w:val="22"/>
          </w:rPr>
          <w:t>https://innovation.luskin.ucla.edu/wp-content/uploads/2019/04/Analyzing_Southern_CA_Supply_Investments_from_a_Human_Right_to_Water_Perspective.pdf</w:t>
        </w:r>
      </w:hyperlink>
      <w:r>
        <w:rPr>
          <w:sz w:val="22"/>
          <w:szCs w:val="22"/>
        </w:rPr>
        <w:t xml:space="preserve">. </w:t>
      </w:r>
      <w:r w:rsidR="009605B6">
        <w:rPr>
          <w:sz w:val="22"/>
          <w:szCs w:val="22"/>
        </w:rPr>
        <w:t xml:space="preserve">For more about the project, and its opposition, visit </w:t>
      </w:r>
      <w:hyperlink r:id="rId11" w:history="1">
        <w:r w:rsidR="009605B6" w:rsidRPr="00340578">
          <w:rPr>
            <w:rStyle w:val="Hyperlink"/>
            <w:sz w:val="22"/>
            <w:szCs w:val="22"/>
          </w:rPr>
          <w:t>www.californiadesalfacts.org</w:t>
        </w:r>
      </w:hyperlink>
      <w:r w:rsidR="009605B6">
        <w:rPr>
          <w:sz w:val="22"/>
          <w:szCs w:val="22"/>
        </w:rPr>
        <w:t>.</w:t>
      </w:r>
    </w:p>
    <w:p w14:paraId="6E378142" w14:textId="77777777" w:rsidR="009605B6" w:rsidRPr="00EC6FBF" w:rsidRDefault="009605B6" w:rsidP="009605B6">
      <w:pPr>
        <w:rPr>
          <w:sz w:val="22"/>
          <w:szCs w:val="22"/>
        </w:rPr>
      </w:pPr>
    </w:p>
    <w:p w14:paraId="6266AA53" w14:textId="77777777" w:rsidR="009605B6" w:rsidRPr="00EC6FBF" w:rsidRDefault="009605B6" w:rsidP="009605B6">
      <w:pPr>
        <w:jc w:val="center"/>
        <w:rPr>
          <w:sz w:val="22"/>
          <w:szCs w:val="22"/>
        </w:rPr>
      </w:pPr>
      <w:r w:rsidRPr="00EC6FBF">
        <w:rPr>
          <w:sz w:val="22"/>
          <w:szCs w:val="22"/>
        </w:rPr>
        <w:t>###</w:t>
      </w:r>
    </w:p>
    <w:bookmarkEnd w:id="1"/>
    <w:bookmarkEnd w:id="2"/>
    <w:p w14:paraId="17A11AFB" w14:textId="77777777" w:rsidR="009605B6" w:rsidRPr="00EC6FBF" w:rsidRDefault="009605B6" w:rsidP="009605B6">
      <w:pPr>
        <w:rPr>
          <w:sz w:val="22"/>
          <w:szCs w:val="22"/>
        </w:rPr>
      </w:pPr>
    </w:p>
    <w:p w14:paraId="1A94C715" w14:textId="77777777" w:rsidR="0016294E" w:rsidRPr="009605B6" w:rsidRDefault="0016294E" w:rsidP="009605B6"/>
    <w:sectPr w:rsidR="0016294E" w:rsidRPr="009605B6" w:rsidSect="00546C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E5315" w14:textId="77777777" w:rsidR="009E254A" w:rsidRDefault="009E254A" w:rsidP="009D67F1">
      <w:r>
        <w:separator/>
      </w:r>
    </w:p>
  </w:endnote>
  <w:endnote w:type="continuationSeparator" w:id="0">
    <w:p w14:paraId="54B87E5A" w14:textId="77777777" w:rsidR="009E254A" w:rsidRDefault="009E254A" w:rsidP="009D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9018C9" w14:textId="77777777" w:rsidR="009E254A" w:rsidRDefault="009E254A" w:rsidP="009D67F1">
      <w:pPr>
        <w:rPr>
          <w:noProof/>
        </w:rPr>
      </w:pPr>
      <w:r>
        <w:rPr>
          <w:noProof/>
        </w:rPr>
        <w:separator/>
      </w:r>
    </w:p>
  </w:footnote>
  <w:footnote w:type="continuationSeparator" w:id="0">
    <w:p w14:paraId="09F9762E" w14:textId="77777777" w:rsidR="009E254A" w:rsidRDefault="009E254A" w:rsidP="009D6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15378"/>
    <w:multiLevelType w:val="hybridMultilevel"/>
    <w:tmpl w:val="07C6937C"/>
    <w:lvl w:ilvl="0" w:tplc="772C4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4E"/>
    <w:rsid w:val="00013113"/>
    <w:rsid w:val="0004151F"/>
    <w:rsid w:val="00060144"/>
    <w:rsid w:val="00077BBF"/>
    <w:rsid w:val="00097052"/>
    <w:rsid w:val="000A5981"/>
    <w:rsid w:val="000B0DF1"/>
    <w:rsid w:val="000C270A"/>
    <w:rsid w:val="000C33EE"/>
    <w:rsid w:val="000E5BCC"/>
    <w:rsid w:val="00104748"/>
    <w:rsid w:val="0011128E"/>
    <w:rsid w:val="00132790"/>
    <w:rsid w:val="00151FCA"/>
    <w:rsid w:val="0016294E"/>
    <w:rsid w:val="00197F36"/>
    <w:rsid w:val="001B43D0"/>
    <w:rsid w:val="001B6815"/>
    <w:rsid w:val="001D1504"/>
    <w:rsid w:val="001E1E7B"/>
    <w:rsid w:val="001F3E6A"/>
    <w:rsid w:val="00200B08"/>
    <w:rsid w:val="00244296"/>
    <w:rsid w:val="00251D34"/>
    <w:rsid w:val="00255559"/>
    <w:rsid w:val="0025572E"/>
    <w:rsid w:val="00280789"/>
    <w:rsid w:val="002E16FE"/>
    <w:rsid w:val="002E5C6A"/>
    <w:rsid w:val="0031096A"/>
    <w:rsid w:val="0032680F"/>
    <w:rsid w:val="00327CF5"/>
    <w:rsid w:val="00332AC9"/>
    <w:rsid w:val="00333D37"/>
    <w:rsid w:val="00363793"/>
    <w:rsid w:val="00387920"/>
    <w:rsid w:val="00394CBD"/>
    <w:rsid w:val="003A4D04"/>
    <w:rsid w:val="003B7507"/>
    <w:rsid w:val="003C112D"/>
    <w:rsid w:val="003E0A59"/>
    <w:rsid w:val="003E2187"/>
    <w:rsid w:val="003E2D4B"/>
    <w:rsid w:val="003E5DDA"/>
    <w:rsid w:val="003F1310"/>
    <w:rsid w:val="003F1F1E"/>
    <w:rsid w:val="003F4515"/>
    <w:rsid w:val="00414D59"/>
    <w:rsid w:val="00421C9F"/>
    <w:rsid w:val="00422F4B"/>
    <w:rsid w:val="00441F0B"/>
    <w:rsid w:val="00451D18"/>
    <w:rsid w:val="00452F7B"/>
    <w:rsid w:val="00471347"/>
    <w:rsid w:val="0048200C"/>
    <w:rsid w:val="004A3228"/>
    <w:rsid w:val="004A42B3"/>
    <w:rsid w:val="004C12A5"/>
    <w:rsid w:val="004D3B46"/>
    <w:rsid w:val="004E3C4F"/>
    <w:rsid w:val="004F0BD1"/>
    <w:rsid w:val="0050786C"/>
    <w:rsid w:val="00517F37"/>
    <w:rsid w:val="00546CD8"/>
    <w:rsid w:val="00550E48"/>
    <w:rsid w:val="005633B3"/>
    <w:rsid w:val="0058721E"/>
    <w:rsid w:val="005E65E9"/>
    <w:rsid w:val="00602267"/>
    <w:rsid w:val="006130DF"/>
    <w:rsid w:val="00624FDD"/>
    <w:rsid w:val="00631E46"/>
    <w:rsid w:val="0065077F"/>
    <w:rsid w:val="00656961"/>
    <w:rsid w:val="0066733E"/>
    <w:rsid w:val="00670544"/>
    <w:rsid w:val="006808A7"/>
    <w:rsid w:val="00681DB9"/>
    <w:rsid w:val="006844B1"/>
    <w:rsid w:val="00693CF6"/>
    <w:rsid w:val="00694D8C"/>
    <w:rsid w:val="00695218"/>
    <w:rsid w:val="006B35BD"/>
    <w:rsid w:val="006C6732"/>
    <w:rsid w:val="006D5D9D"/>
    <w:rsid w:val="006F67FA"/>
    <w:rsid w:val="00705FB0"/>
    <w:rsid w:val="00725E5B"/>
    <w:rsid w:val="00727397"/>
    <w:rsid w:val="00765BFC"/>
    <w:rsid w:val="00765F3D"/>
    <w:rsid w:val="00792EBC"/>
    <w:rsid w:val="00794B0D"/>
    <w:rsid w:val="0079609D"/>
    <w:rsid w:val="007A41E3"/>
    <w:rsid w:val="007D7100"/>
    <w:rsid w:val="0080229B"/>
    <w:rsid w:val="008025DC"/>
    <w:rsid w:val="00805D32"/>
    <w:rsid w:val="008667F0"/>
    <w:rsid w:val="008843E6"/>
    <w:rsid w:val="00892D41"/>
    <w:rsid w:val="00893574"/>
    <w:rsid w:val="008A62BD"/>
    <w:rsid w:val="008C16CA"/>
    <w:rsid w:val="008D252E"/>
    <w:rsid w:val="008F0F25"/>
    <w:rsid w:val="008F36E6"/>
    <w:rsid w:val="00902528"/>
    <w:rsid w:val="00911158"/>
    <w:rsid w:val="0091321F"/>
    <w:rsid w:val="00922BD7"/>
    <w:rsid w:val="0092705B"/>
    <w:rsid w:val="00956C4D"/>
    <w:rsid w:val="009605B6"/>
    <w:rsid w:val="009655A6"/>
    <w:rsid w:val="009731E4"/>
    <w:rsid w:val="0097761E"/>
    <w:rsid w:val="009801D8"/>
    <w:rsid w:val="00987CCC"/>
    <w:rsid w:val="00991DDB"/>
    <w:rsid w:val="009B463C"/>
    <w:rsid w:val="009B7F5C"/>
    <w:rsid w:val="009C264A"/>
    <w:rsid w:val="009D67F1"/>
    <w:rsid w:val="009E21F3"/>
    <w:rsid w:val="009E254A"/>
    <w:rsid w:val="009E6453"/>
    <w:rsid w:val="00A13100"/>
    <w:rsid w:val="00A750AA"/>
    <w:rsid w:val="00A767FC"/>
    <w:rsid w:val="00AD0427"/>
    <w:rsid w:val="00AD1935"/>
    <w:rsid w:val="00B206CF"/>
    <w:rsid w:val="00B75C18"/>
    <w:rsid w:val="00B86F02"/>
    <w:rsid w:val="00BA5310"/>
    <w:rsid w:val="00BF2026"/>
    <w:rsid w:val="00BF5335"/>
    <w:rsid w:val="00BF7F96"/>
    <w:rsid w:val="00C13333"/>
    <w:rsid w:val="00C230DA"/>
    <w:rsid w:val="00C3023E"/>
    <w:rsid w:val="00C464D7"/>
    <w:rsid w:val="00C639FF"/>
    <w:rsid w:val="00C803AB"/>
    <w:rsid w:val="00C925DD"/>
    <w:rsid w:val="00CF2816"/>
    <w:rsid w:val="00CF689F"/>
    <w:rsid w:val="00D00B9D"/>
    <w:rsid w:val="00D1021F"/>
    <w:rsid w:val="00D40395"/>
    <w:rsid w:val="00D655AF"/>
    <w:rsid w:val="00DB12BC"/>
    <w:rsid w:val="00DC56CA"/>
    <w:rsid w:val="00DC725C"/>
    <w:rsid w:val="00DD0BFF"/>
    <w:rsid w:val="00DE4919"/>
    <w:rsid w:val="00E01218"/>
    <w:rsid w:val="00E04035"/>
    <w:rsid w:val="00E15D9B"/>
    <w:rsid w:val="00E372DD"/>
    <w:rsid w:val="00E411F1"/>
    <w:rsid w:val="00E66729"/>
    <w:rsid w:val="00E91C03"/>
    <w:rsid w:val="00EA61CA"/>
    <w:rsid w:val="00EC6FBF"/>
    <w:rsid w:val="00EF4E30"/>
    <w:rsid w:val="00EF7761"/>
    <w:rsid w:val="00F22DE0"/>
    <w:rsid w:val="00F37CEB"/>
    <w:rsid w:val="00F51EEC"/>
    <w:rsid w:val="00FA174E"/>
    <w:rsid w:val="00FB7DDF"/>
    <w:rsid w:val="00FD1942"/>
    <w:rsid w:val="00FD2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FB95C3"/>
  <w15:docId w15:val="{268798A8-F5E3-294B-8A76-60D4D012A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D9B"/>
    <w:rPr>
      <w:color w:val="0563C1" w:themeColor="hyperlink"/>
      <w:u w:val="single"/>
    </w:rPr>
  </w:style>
  <w:style w:type="character" w:styleId="CommentReference">
    <w:name w:val="annotation reference"/>
    <w:basedOn w:val="DefaultParagraphFont"/>
    <w:uiPriority w:val="99"/>
    <w:semiHidden/>
    <w:unhideWhenUsed/>
    <w:rsid w:val="00B86F02"/>
    <w:rPr>
      <w:sz w:val="18"/>
      <w:szCs w:val="18"/>
    </w:rPr>
  </w:style>
  <w:style w:type="paragraph" w:styleId="CommentText">
    <w:name w:val="annotation text"/>
    <w:basedOn w:val="Normal"/>
    <w:link w:val="CommentTextChar"/>
    <w:uiPriority w:val="99"/>
    <w:semiHidden/>
    <w:unhideWhenUsed/>
    <w:rsid w:val="00B86F02"/>
  </w:style>
  <w:style w:type="character" w:customStyle="1" w:styleId="CommentTextChar">
    <w:name w:val="Comment Text Char"/>
    <w:basedOn w:val="DefaultParagraphFont"/>
    <w:link w:val="CommentText"/>
    <w:uiPriority w:val="99"/>
    <w:semiHidden/>
    <w:rsid w:val="00B86F02"/>
  </w:style>
  <w:style w:type="paragraph" w:styleId="CommentSubject">
    <w:name w:val="annotation subject"/>
    <w:basedOn w:val="CommentText"/>
    <w:next w:val="CommentText"/>
    <w:link w:val="CommentSubjectChar"/>
    <w:uiPriority w:val="99"/>
    <w:semiHidden/>
    <w:unhideWhenUsed/>
    <w:rsid w:val="00B86F02"/>
    <w:rPr>
      <w:b/>
      <w:bCs/>
      <w:sz w:val="20"/>
      <w:szCs w:val="20"/>
    </w:rPr>
  </w:style>
  <w:style w:type="character" w:customStyle="1" w:styleId="CommentSubjectChar">
    <w:name w:val="Comment Subject Char"/>
    <w:basedOn w:val="CommentTextChar"/>
    <w:link w:val="CommentSubject"/>
    <w:uiPriority w:val="99"/>
    <w:semiHidden/>
    <w:rsid w:val="00B86F02"/>
    <w:rPr>
      <w:b/>
      <w:bCs/>
      <w:sz w:val="20"/>
      <w:szCs w:val="20"/>
    </w:rPr>
  </w:style>
  <w:style w:type="paragraph" w:styleId="BalloonText">
    <w:name w:val="Balloon Text"/>
    <w:basedOn w:val="Normal"/>
    <w:link w:val="BalloonTextChar"/>
    <w:uiPriority w:val="99"/>
    <w:semiHidden/>
    <w:unhideWhenUsed/>
    <w:rsid w:val="00B86F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6F02"/>
    <w:rPr>
      <w:rFonts w:ascii="Lucida Grande" w:hAnsi="Lucida Grande" w:cs="Lucida Grande"/>
      <w:sz w:val="18"/>
      <w:szCs w:val="18"/>
    </w:rPr>
  </w:style>
  <w:style w:type="character" w:styleId="FollowedHyperlink">
    <w:name w:val="FollowedHyperlink"/>
    <w:basedOn w:val="DefaultParagraphFont"/>
    <w:uiPriority w:val="99"/>
    <w:semiHidden/>
    <w:unhideWhenUsed/>
    <w:rsid w:val="009E6453"/>
    <w:rPr>
      <w:color w:val="954F72" w:themeColor="followedHyperlink"/>
      <w:u w:val="single"/>
    </w:rPr>
  </w:style>
  <w:style w:type="paragraph" w:styleId="Revision">
    <w:name w:val="Revision"/>
    <w:hidden/>
    <w:uiPriority w:val="99"/>
    <w:semiHidden/>
    <w:rsid w:val="00681DB9"/>
  </w:style>
  <w:style w:type="paragraph" w:styleId="NormalWeb">
    <w:name w:val="Normal (Web)"/>
    <w:basedOn w:val="Normal"/>
    <w:uiPriority w:val="99"/>
    <w:unhideWhenUsed/>
    <w:rsid w:val="0011128E"/>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65077F"/>
  </w:style>
  <w:style w:type="character" w:styleId="Emphasis">
    <w:name w:val="Emphasis"/>
    <w:basedOn w:val="DefaultParagraphFont"/>
    <w:uiPriority w:val="20"/>
    <w:qFormat/>
    <w:rsid w:val="0065077F"/>
    <w:rPr>
      <w:i/>
      <w:iCs/>
    </w:rPr>
  </w:style>
  <w:style w:type="character" w:customStyle="1" w:styleId="UnresolvedMention1">
    <w:name w:val="Unresolved Mention1"/>
    <w:basedOn w:val="DefaultParagraphFont"/>
    <w:uiPriority w:val="99"/>
    <w:semiHidden/>
    <w:unhideWhenUsed/>
    <w:rsid w:val="0065077F"/>
    <w:rPr>
      <w:color w:val="605E5C"/>
      <w:shd w:val="clear" w:color="auto" w:fill="E1DFDD"/>
    </w:rPr>
  </w:style>
  <w:style w:type="character" w:customStyle="1" w:styleId="UnresolvedMention2">
    <w:name w:val="Unresolved Mention2"/>
    <w:basedOn w:val="DefaultParagraphFont"/>
    <w:uiPriority w:val="99"/>
    <w:rsid w:val="009D67F1"/>
    <w:rPr>
      <w:color w:val="605E5C"/>
      <w:shd w:val="clear" w:color="auto" w:fill="E1DFDD"/>
    </w:rPr>
  </w:style>
  <w:style w:type="paragraph" w:styleId="FootnoteText">
    <w:name w:val="footnote text"/>
    <w:basedOn w:val="Normal"/>
    <w:link w:val="FootnoteTextChar"/>
    <w:uiPriority w:val="99"/>
    <w:semiHidden/>
    <w:unhideWhenUsed/>
    <w:rsid w:val="009D67F1"/>
    <w:rPr>
      <w:sz w:val="20"/>
      <w:szCs w:val="20"/>
    </w:rPr>
  </w:style>
  <w:style w:type="character" w:customStyle="1" w:styleId="FootnoteTextChar">
    <w:name w:val="Footnote Text Char"/>
    <w:basedOn w:val="DefaultParagraphFont"/>
    <w:link w:val="FootnoteText"/>
    <w:uiPriority w:val="99"/>
    <w:semiHidden/>
    <w:rsid w:val="009D67F1"/>
    <w:rPr>
      <w:sz w:val="20"/>
      <w:szCs w:val="20"/>
    </w:rPr>
  </w:style>
  <w:style w:type="character" w:styleId="FootnoteReference">
    <w:name w:val="footnote reference"/>
    <w:basedOn w:val="DefaultParagraphFont"/>
    <w:uiPriority w:val="99"/>
    <w:semiHidden/>
    <w:unhideWhenUsed/>
    <w:rsid w:val="009D67F1"/>
    <w:rPr>
      <w:vertAlign w:val="superscript"/>
    </w:rPr>
  </w:style>
  <w:style w:type="paragraph" w:styleId="Header">
    <w:name w:val="header"/>
    <w:basedOn w:val="Normal"/>
    <w:link w:val="HeaderChar"/>
    <w:uiPriority w:val="99"/>
    <w:unhideWhenUsed/>
    <w:rsid w:val="0032680F"/>
    <w:pPr>
      <w:tabs>
        <w:tab w:val="center" w:pos="4680"/>
        <w:tab w:val="right" w:pos="9360"/>
      </w:tabs>
    </w:pPr>
  </w:style>
  <w:style w:type="character" w:customStyle="1" w:styleId="HeaderChar">
    <w:name w:val="Header Char"/>
    <w:basedOn w:val="DefaultParagraphFont"/>
    <w:link w:val="Header"/>
    <w:uiPriority w:val="99"/>
    <w:rsid w:val="0032680F"/>
  </w:style>
  <w:style w:type="paragraph" w:styleId="Footer">
    <w:name w:val="footer"/>
    <w:basedOn w:val="Normal"/>
    <w:link w:val="FooterChar"/>
    <w:uiPriority w:val="99"/>
    <w:unhideWhenUsed/>
    <w:rsid w:val="0032680F"/>
    <w:pPr>
      <w:tabs>
        <w:tab w:val="center" w:pos="4680"/>
        <w:tab w:val="right" w:pos="9360"/>
      </w:tabs>
    </w:pPr>
  </w:style>
  <w:style w:type="character" w:customStyle="1" w:styleId="FooterChar">
    <w:name w:val="Footer Char"/>
    <w:basedOn w:val="DefaultParagraphFont"/>
    <w:link w:val="Footer"/>
    <w:uiPriority w:val="99"/>
    <w:rsid w:val="0032680F"/>
  </w:style>
  <w:style w:type="character" w:customStyle="1" w:styleId="UnresolvedMention3">
    <w:name w:val="Unresolved Mention3"/>
    <w:basedOn w:val="DefaultParagraphFont"/>
    <w:uiPriority w:val="99"/>
    <w:semiHidden/>
    <w:unhideWhenUsed/>
    <w:rsid w:val="00FA174E"/>
    <w:rPr>
      <w:color w:val="605E5C"/>
      <w:shd w:val="clear" w:color="auto" w:fill="E1DFDD"/>
    </w:rPr>
  </w:style>
  <w:style w:type="paragraph" w:styleId="ListParagraph">
    <w:name w:val="List Paragraph"/>
    <w:basedOn w:val="Normal"/>
    <w:uiPriority w:val="34"/>
    <w:qFormat/>
    <w:rsid w:val="002E5C6A"/>
    <w:pPr>
      <w:ind w:left="720"/>
      <w:contextualSpacing/>
    </w:pPr>
  </w:style>
  <w:style w:type="character" w:styleId="UnresolvedMention">
    <w:name w:val="Unresolved Mention"/>
    <w:basedOn w:val="DefaultParagraphFont"/>
    <w:uiPriority w:val="99"/>
    <w:semiHidden/>
    <w:unhideWhenUsed/>
    <w:rsid w:val="00422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9391">
      <w:bodyDiv w:val="1"/>
      <w:marLeft w:val="0"/>
      <w:marRight w:val="0"/>
      <w:marTop w:val="0"/>
      <w:marBottom w:val="0"/>
      <w:divBdr>
        <w:top w:val="none" w:sz="0" w:space="0" w:color="auto"/>
        <w:left w:val="none" w:sz="0" w:space="0" w:color="auto"/>
        <w:bottom w:val="none" w:sz="0" w:space="0" w:color="auto"/>
        <w:right w:val="none" w:sz="0" w:space="0" w:color="auto"/>
      </w:divBdr>
    </w:div>
    <w:div w:id="346910023">
      <w:bodyDiv w:val="1"/>
      <w:marLeft w:val="0"/>
      <w:marRight w:val="0"/>
      <w:marTop w:val="0"/>
      <w:marBottom w:val="0"/>
      <w:divBdr>
        <w:top w:val="none" w:sz="0" w:space="0" w:color="auto"/>
        <w:left w:val="none" w:sz="0" w:space="0" w:color="auto"/>
        <w:bottom w:val="none" w:sz="0" w:space="0" w:color="auto"/>
        <w:right w:val="none" w:sz="0" w:space="0" w:color="auto"/>
      </w:divBdr>
      <w:divsChild>
        <w:div w:id="1870754361">
          <w:marLeft w:val="0"/>
          <w:marRight w:val="0"/>
          <w:marTop w:val="0"/>
          <w:marBottom w:val="0"/>
          <w:divBdr>
            <w:top w:val="none" w:sz="0" w:space="0" w:color="auto"/>
            <w:left w:val="none" w:sz="0" w:space="0" w:color="auto"/>
            <w:bottom w:val="none" w:sz="0" w:space="0" w:color="auto"/>
            <w:right w:val="none" w:sz="0" w:space="0" w:color="auto"/>
          </w:divBdr>
          <w:divsChild>
            <w:div w:id="18941385">
              <w:marLeft w:val="0"/>
              <w:marRight w:val="0"/>
              <w:marTop w:val="0"/>
              <w:marBottom w:val="0"/>
              <w:divBdr>
                <w:top w:val="none" w:sz="0" w:space="0" w:color="auto"/>
                <w:left w:val="none" w:sz="0" w:space="0" w:color="auto"/>
                <w:bottom w:val="none" w:sz="0" w:space="0" w:color="auto"/>
                <w:right w:val="none" w:sz="0" w:space="0" w:color="auto"/>
              </w:divBdr>
              <w:divsChild>
                <w:div w:id="2146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61740">
      <w:bodyDiv w:val="1"/>
      <w:marLeft w:val="0"/>
      <w:marRight w:val="0"/>
      <w:marTop w:val="0"/>
      <w:marBottom w:val="0"/>
      <w:divBdr>
        <w:top w:val="none" w:sz="0" w:space="0" w:color="auto"/>
        <w:left w:val="none" w:sz="0" w:space="0" w:color="auto"/>
        <w:bottom w:val="none" w:sz="0" w:space="0" w:color="auto"/>
        <w:right w:val="none" w:sz="0" w:space="0" w:color="auto"/>
      </w:divBdr>
    </w:div>
    <w:div w:id="485976715">
      <w:bodyDiv w:val="1"/>
      <w:marLeft w:val="0"/>
      <w:marRight w:val="0"/>
      <w:marTop w:val="0"/>
      <w:marBottom w:val="0"/>
      <w:divBdr>
        <w:top w:val="none" w:sz="0" w:space="0" w:color="auto"/>
        <w:left w:val="none" w:sz="0" w:space="0" w:color="auto"/>
        <w:bottom w:val="none" w:sz="0" w:space="0" w:color="auto"/>
        <w:right w:val="none" w:sz="0" w:space="0" w:color="auto"/>
      </w:divBdr>
    </w:div>
    <w:div w:id="530847851">
      <w:bodyDiv w:val="1"/>
      <w:marLeft w:val="0"/>
      <w:marRight w:val="0"/>
      <w:marTop w:val="0"/>
      <w:marBottom w:val="0"/>
      <w:divBdr>
        <w:top w:val="none" w:sz="0" w:space="0" w:color="auto"/>
        <w:left w:val="none" w:sz="0" w:space="0" w:color="auto"/>
        <w:bottom w:val="none" w:sz="0" w:space="0" w:color="auto"/>
        <w:right w:val="none" w:sz="0" w:space="0" w:color="auto"/>
      </w:divBdr>
      <w:divsChild>
        <w:div w:id="139735210">
          <w:marLeft w:val="0"/>
          <w:marRight w:val="0"/>
          <w:marTop w:val="0"/>
          <w:marBottom w:val="0"/>
          <w:divBdr>
            <w:top w:val="none" w:sz="0" w:space="0" w:color="auto"/>
            <w:left w:val="none" w:sz="0" w:space="0" w:color="auto"/>
            <w:bottom w:val="none" w:sz="0" w:space="0" w:color="auto"/>
            <w:right w:val="none" w:sz="0" w:space="0" w:color="auto"/>
          </w:divBdr>
        </w:div>
        <w:div w:id="10694208">
          <w:marLeft w:val="0"/>
          <w:marRight w:val="0"/>
          <w:marTop w:val="0"/>
          <w:marBottom w:val="0"/>
          <w:divBdr>
            <w:top w:val="none" w:sz="0" w:space="0" w:color="auto"/>
            <w:left w:val="none" w:sz="0" w:space="0" w:color="auto"/>
            <w:bottom w:val="none" w:sz="0" w:space="0" w:color="auto"/>
            <w:right w:val="none" w:sz="0" w:space="0" w:color="auto"/>
          </w:divBdr>
        </w:div>
        <w:div w:id="1680305271">
          <w:marLeft w:val="0"/>
          <w:marRight w:val="0"/>
          <w:marTop w:val="0"/>
          <w:marBottom w:val="0"/>
          <w:divBdr>
            <w:top w:val="none" w:sz="0" w:space="0" w:color="auto"/>
            <w:left w:val="none" w:sz="0" w:space="0" w:color="auto"/>
            <w:bottom w:val="none" w:sz="0" w:space="0" w:color="auto"/>
            <w:right w:val="none" w:sz="0" w:space="0" w:color="auto"/>
          </w:divBdr>
        </w:div>
        <w:div w:id="977153665">
          <w:marLeft w:val="0"/>
          <w:marRight w:val="0"/>
          <w:marTop w:val="0"/>
          <w:marBottom w:val="0"/>
          <w:divBdr>
            <w:top w:val="none" w:sz="0" w:space="0" w:color="auto"/>
            <w:left w:val="none" w:sz="0" w:space="0" w:color="auto"/>
            <w:bottom w:val="none" w:sz="0" w:space="0" w:color="auto"/>
            <w:right w:val="none" w:sz="0" w:space="0" w:color="auto"/>
          </w:divBdr>
        </w:div>
        <w:div w:id="674577690">
          <w:marLeft w:val="0"/>
          <w:marRight w:val="0"/>
          <w:marTop w:val="0"/>
          <w:marBottom w:val="0"/>
          <w:divBdr>
            <w:top w:val="none" w:sz="0" w:space="0" w:color="auto"/>
            <w:left w:val="none" w:sz="0" w:space="0" w:color="auto"/>
            <w:bottom w:val="none" w:sz="0" w:space="0" w:color="auto"/>
            <w:right w:val="none" w:sz="0" w:space="0" w:color="auto"/>
          </w:divBdr>
        </w:div>
      </w:divsChild>
    </w:div>
    <w:div w:id="530918499">
      <w:bodyDiv w:val="1"/>
      <w:marLeft w:val="0"/>
      <w:marRight w:val="0"/>
      <w:marTop w:val="0"/>
      <w:marBottom w:val="0"/>
      <w:divBdr>
        <w:top w:val="none" w:sz="0" w:space="0" w:color="auto"/>
        <w:left w:val="none" w:sz="0" w:space="0" w:color="auto"/>
        <w:bottom w:val="none" w:sz="0" w:space="0" w:color="auto"/>
        <w:right w:val="none" w:sz="0" w:space="0" w:color="auto"/>
      </w:divBdr>
    </w:div>
    <w:div w:id="1003166078">
      <w:bodyDiv w:val="1"/>
      <w:marLeft w:val="0"/>
      <w:marRight w:val="0"/>
      <w:marTop w:val="0"/>
      <w:marBottom w:val="0"/>
      <w:divBdr>
        <w:top w:val="none" w:sz="0" w:space="0" w:color="auto"/>
        <w:left w:val="none" w:sz="0" w:space="0" w:color="auto"/>
        <w:bottom w:val="none" w:sz="0" w:space="0" w:color="auto"/>
        <w:right w:val="none" w:sz="0" w:space="0" w:color="auto"/>
      </w:divBdr>
    </w:div>
    <w:div w:id="1241064525">
      <w:bodyDiv w:val="1"/>
      <w:marLeft w:val="0"/>
      <w:marRight w:val="0"/>
      <w:marTop w:val="0"/>
      <w:marBottom w:val="0"/>
      <w:divBdr>
        <w:top w:val="none" w:sz="0" w:space="0" w:color="auto"/>
        <w:left w:val="none" w:sz="0" w:space="0" w:color="auto"/>
        <w:bottom w:val="none" w:sz="0" w:space="0" w:color="auto"/>
        <w:right w:val="none" w:sz="0" w:space="0" w:color="auto"/>
      </w:divBdr>
    </w:div>
    <w:div w:id="1298142794">
      <w:bodyDiv w:val="1"/>
      <w:marLeft w:val="0"/>
      <w:marRight w:val="0"/>
      <w:marTop w:val="0"/>
      <w:marBottom w:val="0"/>
      <w:divBdr>
        <w:top w:val="none" w:sz="0" w:space="0" w:color="auto"/>
        <w:left w:val="none" w:sz="0" w:space="0" w:color="auto"/>
        <w:bottom w:val="none" w:sz="0" w:space="0" w:color="auto"/>
        <w:right w:val="none" w:sz="0" w:space="0" w:color="auto"/>
      </w:divBdr>
    </w:div>
    <w:div w:id="1664552744">
      <w:bodyDiv w:val="1"/>
      <w:marLeft w:val="0"/>
      <w:marRight w:val="0"/>
      <w:marTop w:val="0"/>
      <w:marBottom w:val="0"/>
      <w:divBdr>
        <w:top w:val="none" w:sz="0" w:space="0" w:color="auto"/>
        <w:left w:val="none" w:sz="0" w:space="0" w:color="auto"/>
        <w:bottom w:val="none" w:sz="0" w:space="0" w:color="auto"/>
        <w:right w:val="none" w:sz="0" w:space="0" w:color="auto"/>
      </w:divBdr>
    </w:div>
    <w:div w:id="1716076961">
      <w:bodyDiv w:val="1"/>
      <w:marLeft w:val="0"/>
      <w:marRight w:val="0"/>
      <w:marTop w:val="0"/>
      <w:marBottom w:val="0"/>
      <w:divBdr>
        <w:top w:val="none" w:sz="0" w:space="0" w:color="auto"/>
        <w:left w:val="none" w:sz="0" w:space="0" w:color="auto"/>
        <w:bottom w:val="none" w:sz="0" w:space="0" w:color="auto"/>
        <w:right w:val="none" w:sz="0" w:space="0" w:color="auto"/>
      </w:divBdr>
    </w:div>
    <w:div w:id="1936092457">
      <w:bodyDiv w:val="1"/>
      <w:marLeft w:val="0"/>
      <w:marRight w:val="0"/>
      <w:marTop w:val="0"/>
      <w:marBottom w:val="0"/>
      <w:divBdr>
        <w:top w:val="none" w:sz="0" w:space="0" w:color="auto"/>
        <w:left w:val="none" w:sz="0" w:space="0" w:color="auto"/>
        <w:bottom w:val="none" w:sz="0" w:space="0" w:color="auto"/>
        <w:right w:val="none" w:sz="0" w:space="0" w:color="auto"/>
      </w:divBdr>
      <w:divsChild>
        <w:div w:id="12434853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2047396">
              <w:marLeft w:val="0"/>
              <w:marRight w:val="0"/>
              <w:marTop w:val="0"/>
              <w:marBottom w:val="0"/>
              <w:divBdr>
                <w:top w:val="none" w:sz="0" w:space="0" w:color="auto"/>
                <w:left w:val="none" w:sz="0" w:space="0" w:color="auto"/>
                <w:bottom w:val="none" w:sz="0" w:space="0" w:color="auto"/>
                <w:right w:val="none" w:sz="0" w:space="0" w:color="auto"/>
              </w:divBdr>
              <w:divsChild>
                <w:div w:id="1674186833">
                  <w:marLeft w:val="0"/>
                  <w:marRight w:val="0"/>
                  <w:marTop w:val="0"/>
                  <w:marBottom w:val="0"/>
                  <w:divBdr>
                    <w:top w:val="none" w:sz="0" w:space="0" w:color="auto"/>
                    <w:left w:val="none" w:sz="0" w:space="0" w:color="auto"/>
                    <w:bottom w:val="none" w:sz="0" w:space="0" w:color="auto"/>
                    <w:right w:val="none" w:sz="0" w:space="0" w:color="auto"/>
                  </w:divBdr>
                  <w:divsChild>
                    <w:div w:id="1650669995">
                      <w:marLeft w:val="0"/>
                      <w:marRight w:val="0"/>
                      <w:marTop w:val="0"/>
                      <w:marBottom w:val="0"/>
                      <w:divBdr>
                        <w:top w:val="none" w:sz="0" w:space="0" w:color="auto"/>
                        <w:left w:val="none" w:sz="0" w:space="0" w:color="auto"/>
                        <w:bottom w:val="none" w:sz="0" w:space="0" w:color="auto"/>
                        <w:right w:val="none" w:sz="0" w:space="0" w:color="auto"/>
                      </w:divBdr>
                      <w:divsChild>
                        <w:div w:id="2082482361">
                          <w:marLeft w:val="0"/>
                          <w:marRight w:val="0"/>
                          <w:marTop w:val="0"/>
                          <w:marBottom w:val="0"/>
                          <w:divBdr>
                            <w:top w:val="none" w:sz="0" w:space="0" w:color="auto"/>
                            <w:left w:val="none" w:sz="0" w:space="0" w:color="auto"/>
                            <w:bottom w:val="none" w:sz="0" w:space="0" w:color="auto"/>
                            <w:right w:val="none" w:sz="0" w:space="0" w:color="auto"/>
                          </w:divBdr>
                          <w:divsChild>
                            <w:div w:id="116720753">
                              <w:marLeft w:val="0"/>
                              <w:marRight w:val="0"/>
                              <w:marTop w:val="0"/>
                              <w:marBottom w:val="0"/>
                              <w:divBdr>
                                <w:top w:val="none" w:sz="0" w:space="0" w:color="auto"/>
                                <w:left w:val="none" w:sz="0" w:space="0" w:color="auto"/>
                                <w:bottom w:val="none" w:sz="0" w:space="0" w:color="auto"/>
                                <w:right w:val="none" w:sz="0" w:space="0" w:color="auto"/>
                              </w:divBdr>
                              <w:divsChild>
                                <w:div w:id="378868364">
                                  <w:marLeft w:val="0"/>
                                  <w:marRight w:val="0"/>
                                  <w:marTop w:val="0"/>
                                  <w:marBottom w:val="0"/>
                                  <w:divBdr>
                                    <w:top w:val="none" w:sz="0" w:space="0" w:color="auto"/>
                                    <w:left w:val="none" w:sz="0" w:space="0" w:color="auto"/>
                                    <w:bottom w:val="none" w:sz="0" w:space="0" w:color="auto"/>
                                    <w:right w:val="none" w:sz="0" w:space="0" w:color="auto"/>
                                  </w:divBdr>
                                  <w:divsChild>
                                    <w:div w:id="171454228">
                                      <w:marLeft w:val="0"/>
                                      <w:marRight w:val="0"/>
                                      <w:marTop w:val="0"/>
                                      <w:marBottom w:val="0"/>
                                      <w:divBdr>
                                        <w:top w:val="none" w:sz="0" w:space="0" w:color="auto"/>
                                        <w:left w:val="none" w:sz="0" w:space="0" w:color="auto"/>
                                        <w:bottom w:val="none" w:sz="0" w:space="0" w:color="auto"/>
                                        <w:right w:val="none" w:sz="0" w:space="0" w:color="auto"/>
                                      </w:divBdr>
                                      <w:divsChild>
                                        <w:div w:id="882406835">
                                          <w:marLeft w:val="0"/>
                                          <w:marRight w:val="0"/>
                                          <w:marTop w:val="0"/>
                                          <w:marBottom w:val="0"/>
                                          <w:divBdr>
                                            <w:top w:val="none" w:sz="0" w:space="0" w:color="auto"/>
                                            <w:left w:val="none" w:sz="0" w:space="0" w:color="auto"/>
                                            <w:bottom w:val="none" w:sz="0" w:space="0" w:color="auto"/>
                                            <w:right w:val="none" w:sz="0" w:space="0" w:color="auto"/>
                                          </w:divBdr>
                                          <w:divsChild>
                                            <w:div w:id="8933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9289409">
      <w:bodyDiv w:val="1"/>
      <w:marLeft w:val="0"/>
      <w:marRight w:val="0"/>
      <w:marTop w:val="0"/>
      <w:marBottom w:val="0"/>
      <w:divBdr>
        <w:top w:val="none" w:sz="0" w:space="0" w:color="auto"/>
        <w:left w:val="none" w:sz="0" w:space="0" w:color="auto"/>
        <w:bottom w:val="none" w:sz="0" w:space="0" w:color="auto"/>
        <w:right w:val="none" w:sz="0" w:space="0" w:color="auto"/>
      </w:divBdr>
    </w:div>
    <w:div w:id="20989393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novation.luskin.ucla.edu/wp-content/uploads/2019/04/Analyzing_Southern_CA_Supply_Investments_from_a_Human_Right_to_Water_Perspectiv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azul.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liforniadesalfacts.org" TargetMode="External"/><Relationship Id="rId5" Type="http://schemas.openxmlformats.org/officeDocument/2006/relationships/footnotes" Target="footnotes.xml"/><Relationship Id="rId10" Type="http://schemas.openxmlformats.org/officeDocument/2006/relationships/hyperlink" Target="https://innovation.luskin.ucla.edu/wp-content/uploads/2019/04/Analyzing_Southern_CA_Supply_Investments_from_a_Human_Right_to_Water_Perspective.pdf" TargetMode="External"/><Relationship Id="rId4" Type="http://schemas.openxmlformats.org/officeDocument/2006/relationships/webSettings" Target="webSettings.xml"/><Relationship Id="rId9" Type="http://schemas.openxmlformats.org/officeDocument/2006/relationships/hyperlink" Target="https://www.mwdoc.com/your-water/water-supply/local-water-supply/orange-county-water-supply-reliability-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705</Words>
  <Characters>4020</Characters>
  <Application>Microsoft Office Word</Application>
  <DocSecurity>0</DocSecurity>
  <PresentationFormat/>
  <Lines>33</Lines>
  <Paragraphs>9</Paragraphs>
  <ScaleCrop>false</ScaleCrop>
  <HeadingPairs>
    <vt:vector size="2" baseType="variant">
      <vt:variant>
        <vt:lpstr>Title</vt:lpstr>
      </vt:variant>
      <vt:variant>
        <vt:i4>1</vt:i4>
      </vt:variant>
    </vt:vector>
  </HeadingPairs>
  <TitlesOfParts>
    <vt:vector size="1" baseType="lpstr">
      <vt:lpstr>Expert report press release 6.25.18 jg kg (00449289-2).DOCX</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Expert report press release 6.25.18 jg kg (00449289-2).DOCX</dc:title>
  <dc:subject>00449289.DOCX.2</dc:subject>
  <dc:creator>Corey Brown</dc:creator>
  <cp:keywords/>
  <dc:description/>
  <cp:lastModifiedBy>Nicole Lampe</cp:lastModifiedBy>
  <cp:revision>3</cp:revision>
  <dcterms:created xsi:type="dcterms:W3CDTF">2019-04-23T21:31:00Z</dcterms:created>
  <dcterms:modified xsi:type="dcterms:W3CDTF">2019-04-24T18:00:00Z</dcterms:modified>
</cp:coreProperties>
</file>